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C426CE" w:rsidRPr="00F47D7D" w:rsidRDefault="00C426CE" w:rsidP="00C426CE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rFonts w:eastAsia="Verdana" w:cstheme="minorHAnsi"/>
          <w:b/>
          <w:color w:val="000000"/>
        </w:rPr>
      </w:pPr>
      <w:r w:rsidRPr="00F47D7D">
        <w:rPr>
          <w:rFonts w:eastAsia="Verdana" w:cstheme="minorHAnsi"/>
          <w:b/>
          <w:color w:val="000000"/>
        </w:rPr>
        <w:t>Licitación Pública Nacional Presencial No. 40051001-047-24 (CAGEG-047/2024) Adquisición de Medicinas y Productos Farmacéuticos, Materiales, Accesorios y Suministros Médicos y de Laboratorio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bookmarkStart w:id="0" w:name="_GoBack"/>
      <w:bookmarkEnd w:id="0"/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150" w:rsidRDefault="00F66150" w:rsidP="00F31102">
      <w:pPr>
        <w:spacing w:after="0" w:line="240" w:lineRule="auto"/>
      </w:pPr>
      <w:r>
        <w:separator/>
      </w:r>
    </w:p>
  </w:endnote>
  <w:endnote w:type="continuationSeparator" w:id="0">
    <w:p w:rsidR="00F66150" w:rsidRDefault="00F66150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150" w:rsidRDefault="00F66150" w:rsidP="00F31102">
      <w:pPr>
        <w:spacing w:after="0" w:line="240" w:lineRule="auto"/>
      </w:pPr>
      <w:r>
        <w:separator/>
      </w:r>
    </w:p>
  </w:footnote>
  <w:footnote w:type="continuationSeparator" w:id="0">
    <w:p w:rsidR="00F66150" w:rsidRDefault="00F66150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5512A6" w:rsidRDefault="005512A6" w:rsidP="00F31102">
    <w:pPr>
      <w:pStyle w:val="Encabezado"/>
      <w:jc w:val="right"/>
      <w:rPr>
        <w:b/>
        <w:sz w:val="28"/>
        <w:szCs w:val="28"/>
      </w:rPr>
    </w:pPr>
    <w:r w:rsidRPr="005512A6">
      <w:rPr>
        <w:b/>
        <w:sz w:val="28"/>
        <w:szCs w:val="28"/>
      </w:rPr>
      <w:t>ANEXO 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12A6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426CE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519DA"/>
    <w:rsid w:val="00F6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8776C6-AC58-4581-958E-6247EE710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A87EA-2F3F-4B15-8BBB-A04072231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JOSE LUIS PELAGIO MEJIA</cp:lastModifiedBy>
  <cp:revision>6</cp:revision>
  <cp:lastPrinted>2024-07-02T19:00:00Z</cp:lastPrinted>
  <dcterms:created xsi:type="dcterms:W3CDTF">2023-08-10T20:54:00Z</dcterms:created>
  <dcterms:modified xsi:type="dcterms:W3CDTF">2024-07-02T19:00:00Z</dcterms:modified>
</cp:coreProperties>
</file>